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77" w:rsidRPr="0075007F" w:rsidRDefault="007A0D77" w:rsidP="007A0D77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Cs/>
          <w:color w:val="474747"/>
          <w:kern w:val="36"/>
          <w:sz w:val="18"/>
          <w:szCs w:val="18"/>
          <w:lang w:eastAsia="tr-TR"/>
        </w:rPr>
      </w:pPr>
    </w:p>
    <w:p w:rsidR="00B335D8" w:rsidRDefault="00B335D8" w:rsidP="00B335D8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474747"/>
          <w:kern w:val="36"/>
          <w:sz w:val="20"/>
          <w:szCs w:val="20"/>
          <w:lang w:eastAsia="tr-TR"/>
        </w:rPr>
      </w:pPr>
    </w:p>
    <w:p w:rsidR="00B335D8" w:rsidRPr="005731C2" w:rsidRDefault="00556368" w:rsidP="00B335D8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474747"/>
          <w:kern w:val="36"/>
          <w:lang w:eastAsia="tr-TR"/>
        </w:rPr>
      </w:pPr>
      <w:r>
        <w:rPr>
          <w:rFonts w:ascii="Arial" w:eastAsia="Times New Roman" w:hAnsi="Arial" w:cs="Arial"/>
          <w:b/>
          <w:bCs/>
          <w:color w:val="474747"/>
          <w:kern w:val="36"/>
          <w:lang w:eastAsia="tr-TR"/>
        </w:rPr>
        <w:t>2025-2026</w:t>
      </w:r>
    </w:p>
    <w:p w:rsidR="00090C2A" w:rsidRPr="005731C2" w:rsidRDefault="00946E2E" w:rsidP="00CE4A18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474747"/>
          <w:kern w:val="36"/>
          <w:lang w:eastAsia="tr-TR"/>
        </w:rPr>
      </w:pPr>
      <w:r w:rsidRPr="005731C2">
        <w:rPr>
          <w:rFonts w:ascii="Arial" w:eastAsia="Times New Roman" w:hAnsi="Arial" w:cs="Arial"/>
          <w:b/>
          <w:bCs/>
          <w:color w:val="474747"/>
          <w:kern w:val="36"/>
          <w:lang w:eastAsia="tr-TR"/>
        </w:rPr>
        <w:t xml:space="preserve">FAKÜLTE / YÜKSEKOKUL </w:t>
      </w:r>
      <w:r w:rsidR="000A7689">
        <w:rPr>
          <w:rFonts w:ascii="Arial" w:eastAsia="Times New Roman" w:hAnsi="Arial" w:cs="Arial"/>
          <w:b/>
          <w:bCs/>
          <w:color w:val="474747"/>
          <w:kern w:val="36"/>
          <w:lang w:eastAsia="tr-TR"/>
        </w:rPr>
        <w:t>/ MESLEK YÜKSEKOKULU</w:t>
      </w:r>
    </w:p>
    <w:p w:rsidR="00CE4A18" w:rsidRPr="005731C2" w:rsidRDefault="00946E2E" w:rsidP="00CE4A18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474747"/>
          <w:kern w:val="36"/>
          <w:lang w:eastAsia="tr-TR"/>
        </w:rPr>
      </w:pPr>
      <w:r w:rsidRPr="005731C2">
        <w:rPr>
          <w:rFonts w:ascii="Arial" w:eastAsia="Times New Roman" w:hAnsi="Arial" w:cs="Arial"/>
          <w:b/>
          <w:bCs/>
          <w:color w:val="474747"/>
          <w:kern w:val="36"/>
          <w:lang w:eastAsia="tr-TR"/>
        </w:rPr>
        <w:t>BASKETBOL MÜSABAKALARINDA</w:t>
      </w:r>
      <w:r w:rsidR="007A0D77" w:rsidRPr="005731C2">
        <w:rPr>
          <w:rFonts w:ascii="Arial" w:eastAsia="Times New Roman" w:hAnsi="Arial" w:cs="Arial"/>
          <w:b/>
          <w:bCs/>
          <w:color w:val="474747"/>
          <w:kern w:val="36"/>
          <w:lang w:eastAsia="tr-TR"/>
        </w:rPr>
        <w:t xml:space="preserve"> UYGULANACAK KURALLAR</w:t>
      </w:r>
    </w:p>
    <w:p w:rsidR="00946E2E" w:rsidRPr="00946E2E" w:rsidRDefault="00946E2E" w:rsidP="007A0D77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474747"/>
          <w:sz w:val="18"/>
          <w:szCs w:val="18"/>
          <w:lang w:eastAsia="tr-TR"/>
        </w:rPr>
      </w:pPr>
      <w:r w:rsidRPr="00946E2E">
        <w:rPr>
          <w:rFonts w:ascii="Arial" w:eastAsia="Times New Roman" w:hAnsi="Arial" w:cs="Arial"/>
          <w:color w:val="474747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Karşılaşmalar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S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por Hizmetleri Şube Müdürlüğü tarafından düzenlenen karşılaşma takvimlerine göre oynanacaktır.</w:t>
      </w:r>
    </w:p>
    <w:p w:rsidR="00946E2E" w:rsidRPr="0080148C" w:rsidRDefault="00946E2E" w:rsidP="00946E2E">
      <w:pPr>
        <w:spacing w:after="15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2-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Karşılaşmalar takvimde belirtilen yer, tarih ve saatte 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yapılacaktır.</w:t>
      </w:r>
    </w:p>
    <w:p w:rsidR="00A15DE1" w:rsidRPr="0080148C" w:rsidRDefault="00A15DE1" w:rsidP="00A15DE1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</w:pPr>
    </w:p>
    <w:p w:rsidR="00A15DE1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3-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Karşılaşmalar için </w:t>
      </w:r>
      <w:proofErr w:type="gramStart"/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fikstür</w:t>
      </w:r>
      <w:proofErr w:type="gramEnd"/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takvimi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Spor Hizmetleri Şube Müdürlüğü tarafından belirlenecektir.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4-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Karşılaşma takvimleri </w:t>
      </w:r>
      <w:r w:rsidR="000A7689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yayınlandıktan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 sonra değişiklik olmayacak ve müsabakalarda erteleme yapılmayacaktır</w:t>
      </w:r>
      <w:r w:rsidR="00946E2E" w:rsidRPr="0080148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.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Müsabakaya gelmeyen veya müsabaka saatinden itibaren azami 15 dakika geç gelen takımlar Hükmen Yenik sayılacaktır.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5-</w:t>
      </w:r>
      <w:r w:rsidR="007A0D77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Müsabakalar 8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(yedi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) dakikalık 4(dört) Periyod şeklinde oynanacaktır.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6-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Takım listeleri; ilgili fakülte veya yüksekokuldan olmak koşulu ile azami 14 (on dört) sporcu, 1(bir) takım sorumlusu 1(bir) </w:t>
      </w:r>
      <w:proofErr w:type="gramStart"/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antrenörden</w:t>
      </w:r>
      <w:proofErr w:type="gramEnd"/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oluşacaktır. Müsabakalarda bu listeden 12(on iki) sporcu görev yapacaktır. Müsabaka listesinde bulunmayan 2 (iki) sporcu diğer müsabakalarda (sporcu sayısı on ikiyi aşmamak şartı ile) listeye yazılarak görev yapabilirler.</w:t>
      </w:r>
    </w:p>
    <w:p w:rsidR="00946E2E" w:rsidRPr="0080148C" w:rsidRDefault="00946E2E" w:rsidP="00946E2E">
      <w:pPr>
        <w:spacing w:after="15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EF142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7-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Müsabakalara katılacak Fakülte 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ve Yüksekokulular, 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 </w:t>
      </w:r>
      <w:hyperlink r:id="rId5" w:history="1">
        <w:r w:rsidR="00946E2E" w:rsidRPr="0080148C">
          <w:rPr>
            <w:rFonts w:ascii="Arial" w:eastAsia="Times New Roman" w:hAnsi="Arial" w:cs="Arial"/>
            <w:color w:val="000000" w:themeColor="text1"/>
            <w:sz w:val="18"/>
            <w:szCs w:val="18"/>
            <w:bdr w:val="none" w:sz="0" w:space="0" w:color="auto" w:frame="1"/>
            <w:lang w:eastAsia="tr-TR"/>
          </w:rPr>
          <w:t>http://sksdb.ege.edu.tr/1682/spor_hizmetleri.html </w:t>
        </w:r>
      </w:hyperlink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internet adresine girerek Spor Organizasyonları bölümünde bulunan formlar kısmından, Takım Listesi </w:t>
      </w:r>
      <w:proofErr w:type="spellStart"/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Formu’nu</w:t>
      </w:r>
      <w:proofErr w:type="spellEnd"/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bilgisayarlarına indirerek dol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duracak.  Fakülte / Yüksekokul </w:t>
      </w:r>
      <w:r w:rsidR="000A7689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/ Meslek Yüksekokul 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sekreterine </w:t>
      </w:r>
      <w:r w:rsidR="0080148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onaylatarak her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müsabaka öncesinde takımlar ilk verilen onaylı listeden olmak üzere sporcuların yer aldığı müsabaka listesini hakemlere vereceklerdir.</w:t>
      </w:r>
      <w:r w:rsidR="00A15DE1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Takımların müsabaka başlangıcı öncesi sporcuların öğrenci kimliklerini / öğrenci belgelerini hakem masasına teslim etmele</w:t>
      </w:r>
      <w:r w:rsidR="00EB48B6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ri ve Öğrenci kimliklerinin 2025-2026</w:t>
      </w:r>
      <w:bookmarkStart w:id="0" w:name="_GoBack"/>
      <w:bookmarkEnd w:id="0"/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 Eğitim ve Öğretim yılına ait olması veya </w:t>
      </w:r>
      <w:proofErr w:type="gramStart"/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bandrolünün</w:t>
      </w:r>
      <w:proofErr w:type="gramEnd"/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 bulunması gerekmektedir.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  <w:r w:rsidR="000A7689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Bu şartları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 yerine getirmeyen sporcular müsabakalarda yer alamayacaklardır.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8-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Müsabakalarda takımları koordine etmekle görevli ilgili fakülte/yüksekokuldan bir öğretim elemanının bulunması gerekmektedir. 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Bu kurala uymayan takımların müsabakaya çıkmalarına müsaade edilmeyecektir.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0436DF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9-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Takım Sorumlusu ve </w:t>
      </w:r>
      <w:proofErr w:type="gramStart"/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antrenör</w:t>
      </w:r>
      <w:proofErr w:type="gramEnd"/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090C2A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listede ismi bulunan sporcular 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dışında kişi veya kişilerin takım ile birlikte müsabaka alanına çıkmaları yasaktır. </w:t>
      </w:r>
      <w:r w:rsidR="000436DF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Bu kurala uymayan takımların müsabakası, ilgili kişinin alanı terk etmesine kadar başlatılmayacaktır. Israr edilmesi halinde ilgili takım hükmen mağlup sayılacaktır.</w:t>
      </w:r>
    </w:p>
    <w:p w:rsidR="00946E2E" w:rsidRPr="0080148C" w:rsidRDefault="00946E2E" w:rsidP="00946E2E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10-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Takımların müsabakalarda kullanacağı forma ve şortlar; müsabakanın yapılacağı tesiste hazır bulundurulacaktır. Takım Sorumlusu tarafından Tesis Amirinden imza karşılığı bizzat alınacak ve müsabaka sonunda imza karşılığında teslim edilecektir. 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Formasını teslim etmeyen oyuncu geriye kalan müsabakalarda oynayamayacaktı</w:t>
      </w:r>
      <w:r w:rsidR="000A7689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r. Kaybolan forma veya şorttan takımların g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örevlileri sorumludur.</w:t>
      </w:r>
    </w:p>
    <w:p w:rsidR="00946E2E" w:rsidRPr="0080148C" w:rsidRDefault="00946E2E" w:rsidP="007A0D77">
      <w:pPr>
        <w:spacing w:after="15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46E2E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11-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Müsabakalarda alınan cezalar tüm Fakülte / Yüksekokul arası spor dallarında geçerli olup, 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ceza alan oyuncu farklı bir spor dalında </w:t>
      </w:r>
      <w:r w:rsidR="000A7689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da </w:t>
      </w:r>
      <w:r w:rsidR="00946E2E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>müsabakalara iştirak edemeyecektir.</w:t>
      </w:r>
      <w:r w:rsidR="00677D9F" w:rsidRPr="0080148C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eastAsia="tr-TR"/>
        </w:rPr>
        <w:t xml:space="preserve"> </w:t>
      </w:r>
    </w:p>
    <w:p w:rsidR="00946E2E" w:rsidRPr="0080148C" w:rsidRDefault="00946E2E" w:rsidP="00946E2E">
      <w:pPr>
        <w:spacing w:after="15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91029C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12-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Müsabakalarda öncelikle</w:t>
      </w:r>
      <w:r w:rsidR="000436DF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</w:t>
      </w:r>
      <w:r w:rsidR="00946E2E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Spor Hizmetleri Şube Müdürlüğü’nün getirmiş olduğu kurallar ve </w:t>
      </w:r>
      <w:proofErr w:type="spellStart"/>
      <w:r w:rsidR="0091029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ve</w:t>
      </w:r>
      <w:proofErr w:type="spellEnd"/>
      <w:r w:rsidR="0091029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ilgili spor </w:t>
      </w:r>
      <w:proofErr w:type="gramStart"/>
      <w:r w:rsidR="0091029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branşına</w:t>
      </w:r>
      <w:proofErr w:type="gramEnd"/>
      <w:r w:rsidR="0091029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ait ulusal ve </w:t>
      </w:r>
      <w:r w:rsidR="000A7689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uluslararası</w:t>
      </w:r>
      <w:r w:rsidR="0091029C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 kurallar geçerlidir.</w:t>
      </w:r>
    </w:p>
    <w:p w:rsidR="0091029C" w:rsidRPr="0080148C" w:rsidRDefault="0091029C" w:rsidP="0091029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7A0D77" w:rsidRPr="0080148C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hAnsi="Arial" w:cs="Arial"/>
          <w:b/>
          <w:color w:val="000000" w:themeColor="text1"/>
          <w:sz w:val="18"/>
          <w:szCs w:val="18"/>
        </w:rPr>
        <w:t>13-</w:t>
      </w:r>
      <w:r w:rsidR="007A0D77" w:rsidRPr="0080148C">
        <w:rPr>
          <w:rFonts w:ascii="Arial" w:hAnsi="Arial" w:cs="Arial"/>
          <w:color w:val="000000" w:themeColor="text1"/>
          <w:sz w:val="18"/>
          <w:szCs w:val="18"/>
        </w:rPr>
        <w:t>Müsabakalara lisans ve ön lisans öğrencileri katılabilir.</w:t>
      </w:r>
    </w:p>
    <w:p w:rsidR="00946E2E" w:rsidRPr="0080148C" w:rsidRDefault="007A0D77" w:rsidP="007A0D77">
      <w:pPr>
        <w:spacing w:after="150" w:line="240" w:lineRule="auto"/>
        <w:ind w:left="720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> </w:t>
      </w:r>
    </w:p>
    <w:p w:rsidR="007A0D77" w:rsidRDefault="00B335D8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  <w:r w:rsidRPr="0080148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14-</w:t>
      </w:r>
      <w:r w:rsidR="007A0D77" w:rsidRPr="0080148C"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  <w:t xml:space="preserve">Müsabakalarda işlenecek Disiplin suçları Müsabaka talimatnameleri ve öğrenci disiplin yönetmeliği hükümlerine göre değerlendirilecektir. </w:t>
      </w:r>
    </w:p>
    <w:p w:rsidR="000A7689" w:rsidRDefault="000A7689" w:rsidP="00B335D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18"/>
          <w:szCs w:val="18"/>
          <w:lang w:eastAsia="tr-TR"/>
        </w:rPr>
      </w:pPr>
    </w:p>
    <w:p w:rsidR="009C5B8F" w:rsidRPr="005E08FE" w:rsidRDefault="000A7689" w:rsidP="005E08F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15- Müsabakalarda</w:t>
      </w:r>
      <w:r w:rsidRPr="000A7689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 xml:space="preserve"> üst üste 2 maç çıkmayan takımlar turnuvadan men edilir ve bir sonraki yıl müs</w:t>
      </w:r>
      <w:r w:rsidR="005E08FE">
        <w:rPr>
          <w:rFonts w:ascii="Arial" w:eastAsia="Times New Roman" w:hAnsi="Arial" w:cs="Arial"/>
          <w:b/>
          <w:color w:val="000000" w:themeColor="text1"/>
          <w:sz w:val="18"/>
          <w:szCs w:val="18"/>
          <w:lang w:eastAsia="tr-TR"/>
        </w:rPr>
        <w:t>abakalara katılım yapamazlar.</w:t>
      </w:r>
    </w:p>
    <w:sectPr w:rsidR="009C5B8F" w:rsidRPr="005E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F84"/>
    <w:multiLevelType w:val="multilevel"/>
    <w:tmpl w:val="3D0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45737"/>
    <w:multiLevelType w:val="multilevel"/>
    <w:tmpl w:val="2ACC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E49A0"/>
    <w:multiLevelType w:val="multilevel"/>
    <w:tmpl w:val="9A0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90B74"/>
    <w:multiLevelType w:val="multilevel"/>
    <w:tmpl w:val="377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F013AE"/>
    <w:multiLevelType w:val="multilevel"/>
    <w:tmpl w:val="61F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640B1"/>
    <w:multiLevelType w:val="multilevel"/>
    <w:tmpl w:val="29F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06669"/>
    <w:multiLevelType w:val="multilevel"/>
    <w:tmpl w:val="360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31D96"/>
    <w:multiLevelType w:val="multilevel"/>
    <w:tmpl w:val="6A5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B01B8"/>
    <w:multiLevelType w:val="multilevel"/>
    <w:tmpl w:val="4ED6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A71635"/>
    <w:multiLevelType w:val="multilevel"/>
    <w:tmpl w:val="5B0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FC7EA3"/>
    <w:multiLevelType w:val="multilevel"/>
    <w:tmpl w:val="1DF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0965CF"/>
    <w:multiLevelType w:val="multilevel"/>
    <w:tmpl w:val="0986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E74518"/>
    <w:multiLevelType w:val="multilevel"/>
    <w:tmpl w:val="D4B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E0029A"/>
    <w:multiLevelType w:val="multilevel"/>
    <w:tmpl w:val="FC9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983D85"/>
    <w:multiLevelType w:val="multilevel"/>
    <w:tmpl w:val="9AD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A5DDB"/>
    <w:multiLevelType w:val="multilevel"/>
    <w:tmpl w:val="AFF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8067A6"/>
    <w:multiLevelType w:val="multilevel"/>
    <w:tmpl w:val="56D8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2D2F25"/>
    <w:multiLevelType w:val="multilevel"/>
    <w:tmpl w:val="A55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3370C5"/>
    <w:multiLevelType w:val="multilevel"/>
    <w:tmpl w:val="1A8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"/>
  </w:num>
  <w:num w:numId="5">
    <w:abstractNumId w:val="9"/>
  </w:num>
  <w:num w:numId="6">
    <w:abstractNumId w:val="10"/>
  </w:num>
  <w:num w:numId="7">
    <w:abstractNumId w:val="17"/>
  </w:num>
  <w:num w:numId="8">
    <w:abstractNumId w:val="16"/>
  </w:num>
  <w:num w:numId="9">
    <w:abstractNumId w:val="4"/>
  </w:num>
  <w:num w:numId="10">
    <w:abstractNumId w:val="8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3"/>
  </w:num>
  <w:num w:numId="16">
    <w:abstractNumId w:val="18"/>
  </w:num>
  <w:num w:numId="17">
    <w:abstractNumId w:val="7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2E"/>
    <w:rsid w:val="000436DF"/>
    <w:rsid w:val="00090C2A"/>
    <w:rsid w:val="000A7689"/>
    <w:rsid w:val="001E6E89"/>
    <w:rsid w:val="0027568D"/>
    <w:rsid w:val="002B1C5F"/>
    <w:rsid w:val="00556368"/>
    <w:rsid w:val="005731C2"/>
    <w:rsid w:val="005943F7"/>
    <w:rsid w:val="005E08FE"/>
    <w:rsid w:val="00643913"/>
    <w:rsid w:val="00677D9F"/>
    <w:rsid w:val="0075007F"/>
    <w:rsid w:val="007A0D77"/>
    <w:rsid w:val="0080148C"/>
    <w:rsid w:val="0091029C"/>
    <w:rsid w:val="00946E2E"/>
    <w:rsid w:val="009C237B"/>
    <w:rsid w:val="00A15DE1"/>
    <w:rsid w:val="00B335D8"/>
    <w:rsid w:val="00CE4A18"/>
    <w:rsid w:val="00EB48B6"/>
    <w:rsid w:val="00E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19BD"/>
  <w15:docId w15:val="{C5CB418C-4A51-4804-8D39-69BDB30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sdb.ege.edu.tr/1682/spor_hizmetler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301004</dc:creator>
  <cp:lastModifiedBy>BORA</cp:lastModifiedBy>
  <cp:revision>3</cp:revision>
  <cp:lastPrinted>2025-12-03T07:55:00Z</cp:lastPrinted>
  <dcterms:created xsi:type="dcterms:W3CDTF">2025-12-03T07:37:00Z</dcterms:created>
  <dcterms:modified xsi:type="dcterms:W3CDTF">2025-12-03T08:23:00Z</dcterms:modified>
</cp:coreProperties>
</file>