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DA" w:rsidRDefault="004F25DA" w:rsidP="001C4A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EGE ÜNİVERSİTESİ</w:t>
      </w:r>
    </w:p>
    <w:p w:rsidR="001C4A29" w:rsidRDefault="000D3B43" w:rsidP="001C4A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AKADEMİK VE İDARİ PERSONEL</w:t>
      </w:r>
      <w:r w:rsidR="00EB7A05">
        <w:rPr>
          <w:b/>
          <w:sz w:val="24"/>
          <w:szCs w:val="24"/>
        </w:rPr>
        <w:t xml:space="preserve"> </w:t>
      </w:r>
      <w:r w:rsidR="00EB7A05" w:rsidRPr="000D3B43">
        <w:rPr>
          <w:b/>
          <w:sz w:val="24"/>
          <w:szCs w:val="24"/>
          <w:u w:val="single"/>
        </w:rPr>
        <w:t>FUTBOL</w:t>
      </w:r>
      <w:r w:rsidR="001C4A29" w:rsidRPr="001232FA">
        <w:rPr>
          <w:b/>
          <w:sz w:val="24"/>
          <w:szCs w:val="24"/>
        </w:rPr>
        <w:t xml:space="preserve"> MÜSABAKALARINDA UYGULANACAK KURALLAR</w:t>
      </w:r>
    </w:p>
    <w:p w:rsidR="000D3B43" w:rsidRDefault="00B5478F" w:rsidP="008608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</w:p>
    <w:p w:rsidR="001258DE" w:rsidRPr="001232FA" w:rsidRDefault="001258DE" w:rsidP="00860844">
      <w:pPr>
        <w:jc w:val="center"/>
        <w:rPr>
          <w:b/>
          <w:sz w:val="24"/>
          <w:szCs w:val="24"/>
        </w:rPr>
      </w:pPr>
    </w:p>
    <w:p w:rsidR="001C4A29" w:rsidRPr="002F76A3" w:rsidRDefault="00845115" w:rsidP="00845115">
      <w:pPr>
        <w:spacing w:after="120" w:line="240" w:lineRule="auto"/>
        <w:jc w:val="both"/>
      </w:pPr>
      <w:r w:rsidRPr="002F76A3">
        <w:rPr>
          <w:b/>
        </w:rPr>
        <w:t>1-</w:t>
      </w:r>
      <w:r w:rsidR="000B0EAE" w:rsidRPr="002F76A3">
        <w:rPr>
          <w:b/>
        </w:rPr>
        <w:t xml:space="preserve"> </w:t>
      </w:r>
      <w:r w:rsidR="001C4A29" w:rsidRPr="002F76A3">
        <w:t>Karşılaşmalar Spor Hizmetleri Şube Müdürlüğü tarafından düzenlenen karşılaşma takvimlerine göre oynanacaktır.</w:t>
      </w:r>
    </w:p>
    <w:p w:rsidR="001C4A29" w:rsidRPr="002F76A3" w:rsidRDefault="00845115" w:rsidP="00845115">
      <w:pPr>
        <w:spacing w:after="120" w:line="240" w:lineRule="auto"/>
        <w:jc w:val="both"/>
      </w:pPr>
      <w:r w:rsidRPr="002F76A3">
        <w:rPr>
          <w:b/>
        </w:rPr>
        <w:t>2-</w:t>
      </w:r>
      <w:r w:rsidR="000D3B43" w:rsidRPr="002F76A3">
        <w:t xml:space="preserve">Karşılaşma takvimleri belli olduktan sonra </w:t>
      </w:r>
      <w:r w:rsidR="00247543" w:rsidRPr="002F76A3">
        <w:t xml:space="preserve">çok zorunlu haller dışında </w:t>
      </w:r>
      <w:r w:rsidR="000D3B43" w:rsidRPr="002F76A3">
        <w:t>değişiklik olmayacak ve müsabakalarda erteleme yapılmayacaktır. Müsabakaya gelemeyen veya müsabaka saatinden itibaren azami 15 dakika geç gelen takımlar hükmen yenik sayılacaktır.</w:t>
      </w:r>
    </w:p>
    <w:p w:rsidR="00364057" w:rsidRPr="002F76A3" w:rsidRDefault="00860844" w:rsidP="002861E9">
      <w:pPr>
        <w:spacing w:after="120" w:line="240" w:lineRule="auto"/>
        <w:jc w:val="both"/>
      </w:pPr>
      <w:r w:rsidRPr="002F76A3">
        <w:rPr>
          <w:b/>
        </w:rPr>
        <w:t>3</w:t>
      </w:r>
      <w:r w:rsidR="00F448DA" w:rsidRPr="002F76A3">
        <w:t>-M</w:t>
      </w:r>
      <w:r w:rsidR="00247543" w:rsidRPr="002F76A3">
        <w:t>üsa</w:t>
      </w:r>
      <w:r w:rsidR="008C69C4" w:rsidRPr="002F76A3">
        <w:t xml:space="preserve">bakalara katılacak birimlere ait takım listelerine ilişkin boş form, Spor Hizmetleri Şube Müdürlüğü tarafından resmi yazı ekinde dağıtılacaktır. Bahse konu form ilgili birim tarafından </w:t>
      </w:r>
      <w:r w:rsidR="00D50749" w:rsidRPr="002F76A3">
        <w:t>doldurularak</w:t>
      </w:r>
      <w:r w:rsidR="008C69C4" w:rsidRPr="002F76A3">
        <w:t xml:space="preserve"> birimin en üst makamına </w:t>
      </w:r>
      <w:r w:rsidR="00F448DA" w:rsidRPr="002F76A3">
        <w:t xml:space="preserve">onaylatılarak, turnuvanın ilk müsabakasından önce Spor Hizmetleri Şube Müdürlüğü’ ne </w:t>
      </w:r>
      <w:r w:rsidR="0090526B" w:rsidRPr="002F76A3">
        <w:t xml:space="preserve">elden veya resmi yazı ile </w:t>
      </w:r>
      <w:r w:rsidR="00F448DA" w:rsidRPr="002F76A3">
        <w:t>teslim edilecektir. Personel kartlarının fotokopisi ve birim onaylı ana liste müsabakadan önce saha görevlisine teslim edilecektir.</w:t>
      </w:r>
      <w:r w:rsidR="008A025F">
        <w:t xml:space="preserve"> Personel kartları müsabaka öncesi hakem yönetimine teslim edilecektir.</w:t>
      </w:r>
    </w:p>
    <w:p w:rsidR="001C4A29" w:rsidRPr="002F76A3" w:rsidRDefault="00364057" w:rsidP="000D3B43">
      <w:pPr>
        <w:spacing w:after="120" w:line="240" w:lineRule="auto"/>
        <w:jc w:val="both"/>
      </w:pPr>
      <w:r w:rsidRPr="002F76A3">
        <w:rPr>
          <w:b/>
        </w:rPr>
        <w:t>5</w:t>
      </w:r>
      <w:r w:rsidR="00845115" w:rsidRPr="002F76A3">
        <w:rPr>
          <w:b/>
        </w:rPr>
        <w:t>-</w:t>
      </w:r>
      <w:r w:rsidR="000D3B43" w:rsidRPr="002F76A3">
        <w:t xml:space="preserve"> Müsabakalar </w:t>
      </w:r>
      <w:r w:rsidR="000D3B43" w:rsidRPr="002F76A3">
        <w:rPr>
          <w:b/>
        </w:rPr>
        <w:t xml:space="preserve">25 </w:t>
      </w:r>
      <w:r w:rsidR="000D3B43" w:rsidRPr="002F76A3">
        <w:t>(</w:t>
      </w:r>
      <w:proofErr w:type="spellStart"/>
      <w:r w:rsidR="000D3B43" w:rsidRPr="002F76A3">
        <w:t>yirmibeş</w:t>
      </w:r>
      <w:proofErr w:type="spellEnd"/>
      <w:r w:rsidR="000D3B43" w:rsidRPr="002F76A3">
        <w:t>) dakikalık 2 (iki) devre halinde oynanacaktır. 5 (beş) dakika devre arası verilecektir.</w:t>
      </w:r>
    </w:p>
    <w:p w:rsidR="0032683A" w:rsidRPr="002F76A3" w:rsidRDefault="00364057" w:rsidP="000D3B43">
      <w:pPr>
        <w:spacing w:after="120" w:line="240" w:lineRule="auto"/>
        <w:jc w:val="both"/>
      </w:pPr>
      <w:r w:rsidRPr="002F76A3">
        <w:rPr>
          <w:b/>
        </w:rPr>
        <w:t>6</w:t>
      </w:r>
      <w:r w:rsidR="00845115" w:rsidRPr="002F76A3">
        <w:rPr>
          <w:b/>
        </w:rPr>
        <w:t>-</w:t>
      </w:r>
      <w:r w:rsidR="00DE13EC" w:rsidRPr="002F76A3">
        <w:t>Takım listeleri; azami 25 (</w:t>
      </w:r>
      <w:proofErr w:type="spellStart"/>
      <w:r w:rsidR="00DE13EC" w:rsidRPr="002F76A3">
        <w:t>yirmibeş</w:t>
      </w:r>
      <w:proofErr w:type="spellEnd"/>
      <w:r w:rsidR="000D3B43" w:rsidRPr="002F76A3">
        <w:t>) sporcu, 1 (bir) tak</w:t>
      </w:r>
      <w:r w:rsidR="00211733" w:rsidRPr="002F76A3">
        <w:t xml:space="preserve">ım sorumlusundan </w:t>
      </w:r>
      <w:r w:rsidR="000D3B43" w:rsidRPr="002F76A3">
        <w:t>oluşacaktır. Müsaba</w:t>
      </w:r>
      <w:r w:rsidR="00DE13EC" w:rsidRPr="002F76A3">
        <w:t>ka</w:t>
      </w:r>
      <w:r w:rsidR="0027669F" w:rsidRPr="002F76A3">
        <w:t>larda bu listeden 18 (</w:t>
      </w:r>
      <w:proofErr w:type="spellStart"/>
      <w:r w:rsidR="0027669F" w:rsidRPr="002F76A3">
        <w:t>onsekiz</w:t>
      </w:r>
      <w:proofErr w:type="spellEnd"/>
      <w:r w:rsidR="000D3B43" w:rsidRPr="002F76A3">
        <w:t>) sporcu görev yapacaktır.</w:t>
      </w:r>
      <w:r w:rsidR="003E2A6F" w:rsidRPr="002F76A3">
        <w:t xml:space="preserve"> </w:t>
      </w:r>
      <w:bookmarkStart w:id="0" w:name="_GoBack"/>
      <w:bookmarkEnd w:id="0"/>
    </w:p>
    <w:p w:rsidR="000B0EAE" w:rsidRPr="002F76A3" w:rsidRDefault="00364057" w:rsidP="000D3B43">
      <w:pPr>
        <w:spacing w:after="120" w:line="240" w:lineRule="auto"/>
        <w:jc w:val="both"/>
      </w:pPr>
      <w:r w:rsidRPr="002F76A3">
        <w:t>7</w:t>
      </w:r>
      <w:r w:rsidR="000B0EAE" w:rsidRPr="002F76A3">
        <w:t>-Müsabakalar 10 oyuncudan (1 kaleci + 9 oyuncu)</w:t>
      </w:r>
      <w:r w:rsidR="00F448DA" w:rsidRPr="002F76A3">
        <w:t xml:space="preserve"> o</w:t>
      </w:r>
      <w:r w:rsidR="003A29D6" w:rsidRPr="002F76A3">
        <w:t>luşan iki takım arasında oynanacak, e</w:t>
      </w:r>
      <w:r w:rsidR="00F448DA" w:rsidRPr="002F76A3">
        <w:t xml:space="preserve">ğer takımlardan birinde oyuncu sayısı 7 (yedi) oyuncunun altına </w:t>
      </w:r>
      <w:r w:rsidR="00C61464" w:rsidRPr="002F76A3">
        <w:t>düşerse (</w:t>
      </w:r>
      <w:r w:rsidR="00F448DA" w:rsidRPr="002F76A3">
        <w:t xml:space="preserve">müsabaka içindeki sarı kart ve kırmızı </w:t>
      </w:r>
      <w:r w:rsidR="003A29D6" w:rsidRPr="002F76A3">
        <w:t>kartlar dâhil) maç baş</w:t>
      </w:r>
      <w:r w:rsidR="004F25DA" w:rsidRPr="002F76A3">
        <w:t>latılamayacak ve</w:t>
      </w:r>
      <w:r w:rsidR="003A29D6" w:rsidRPr="002F76A3">
        <w:t>ya devam ettirilmeyecektir.</w:t>
      </w:r>
      <w:r w:rsidR="00DC5120" w:rsidRPr="002F76A3">
        <w:t xml:space="preserve"> Sarı kart gören oyuncu 4 (dört) dakika kenarda bekleyecek.</w:t>
      </w:r>
    </w:p>
    <w:p w:rsidR="00F448DA" w:rsidRPr="002F76A3" w:rsidRDefault="00364057" w:rsidP="000D3B43">
      <w:pPr>
        <w:spacing w:after="120" w:line="240" w:lineRule="auto"/>
        <w:jc w:val="both"/>
      </w:pPr>
      <w:r w:rsidRPr="002F76A3">
        <w:t>8</w:t>
      </w:r>
      <w:r w:rsidR="004F25DA" w:rsidRPr="002F76A3">
        <w:t xml:space="preserve">-Oyuncu değişikliği sınırsız olacak, </w:t>
      </w:r>
      <w:r w:rsidR="00505F21" w:rsidRPr="002F76A3">
        <w:t xml:space="preserve"> </w:t>
      </w:r>
      <w:r w:rsidR="00DE13EC" w:rsidRPr="002F76A3">
        <w:t xml:space="preserve">Ofsayt kuralı uygulanmayacaktır. </w:t>
      </w:r>
      <w:r w:rsidR="004F25DA" w:rsidRPr="002F76A3">
        <w:t>Müsabaka içinde çıkan oyuncu tekrar oyuna girebilecektir.</w:t>
      </w:r>
      <w:r w:rsidR="00F448DA" w:rsidRPr="002F76A3">
        <w:t xml:space="preserve"> (salon futbolunda olduğu gibi). Oyuncu değişikliği sahada belirlenen alandan yapılacaktır.</w:t>
      </w:r>
    </w:p>
    <w:p w:rsidR="00D73DCB" w:rsidRPr="002F76A3" w:rsidRDefault="00364057" w:rsidP="00845115">
      <w:pPr>
        <w:spacing w:after="120" w:line="240" w:lineRule="auto"/>
        <w:jc w:val="both"/>
      </w:pPr>
      <w:r w:rsidRPr="002F76A3">
        <w:t>9-</w:t>
      </w:r>
      <w:r w:rsidR="00DE13EC" w:rsidRPr="002F76A3">
        <w:t xml:space="preserve">Grup </w:t>
      </w:r>
      <w:r w:rsidR="003E2A6F" w:rsidRPr="002F76A3">
        <w:t xml:space="preserve">müsabakalarında, puan tablosunda </w:t>
      </w:r>
      <w:r w:rsidR="00377ED3">
        <w:t>“</w:t>
      </w:r>
      <w:r w:rsidR="003E2A6F" w:rsidRPr="006238ED">
        <w:rPr>
          <w:b/>
        </w:rPr>
        <w:t>ikili averajda üstün olan takımı belirlemek için</w:t>
      </w:r>
      <w:r w:rsidR="00377ED3">
        <w:rPr>
          <w:b/>
        </w:rPr>
        <w:t>”</w:t>
      </w:r>
      <w:r w:rsidR="003E2A6F" w:rsidRPr="002F76A3">
        <w:t xml:space="preserve"> müsabakanın berabere bitmesi durumunda </w:t>
      </w:r>
      <w:r w:rsidR="00DE13EC" w:rsidRPr="002F76A3">
        <w:t xml:space="preserve">takımlar </w:t>
      </w:r>
      <w:r w:rsidR="00DE13EC" w:rsidRPr="00377ED3">
        <w:rPr>
          <w:u w:val="single"/>
        </w:rPr>
        <w:t>3’er penaltı atışı</w:t>
      </w:r>
      <w:r w:rsidR="00DE13EC" w:rsidRPr="002F76A3">
        <w:t xml:space="preserve"> yapacaktır. Eşitliğin devam etmesi halinde seri penaltı atışlarına geçilecektir.</w:t>
      </w:r>
      <w:r w:rsidR="003E2A6F" w:rsidRPr="002F76A3">
        <w:t xml:space="preserve"> </w:t>
      </w:r>
      <w:r w:rsidR="00DE13EC" w:rsidRPr="002F76A3">
        <w:t xml:space="preserve"> </w:t>
      </w:r>
      <w:r w:rsidR="00860844" w:rsidRPr="002F76A3">
        <w:t>Çeyrek finaller ve yarı final müsabakalarında normal sürede beraberlik halinde</w:t>
      </w:r>
      <w:r w:rsidR="0027669F" w:rsidRPr="002F76A3">
        <w:t xml:space="preserve"> ise</w:t>
      </w:r>
      <w:r w:rsidR="00860844" w:rsidRPr="002F76A3">
        <w:t xml:space="preserve"> seri penaltı atışlarına geçilecektir.</w:t>
      </w:r>
    </w:p>
    <w:p w:rsidR="008C743E" w:rsidRPr="002F76A3" w:rsidRDefault="00364057" w:rsidP="00845115">
      <w:pPr>
        <w:spacing w:after="120" w:line="240" w:lineRule="auto"/>
        <w:jc w:val="both"/>
      </w:pPr>
      <w:r w:rsidRPr="002F76A3">
        <w:rPr>
          <w:b/>
        </w:rPr>
        <w:t>10</w:t>
      </w:r>
      <w:r w:rsidR="00845115" w:rsidRPr="002F76A3">
        <w:rPr>
          <w:b/>
        </w:rPr>
        <w:t>-</w:t>
      </w:r>
      <w:r w:rsidR="000B0EAE" w:rsidRPr="002F76A3">
        <w:t xml:space="preserve">Takım Sorumlusu, </w:t>
      </w:r>
      <w:proofErr w:type="gramStart"/>
      <w:r w:rsidR="000B0EAE" w:rsidRPr="002F76A3">
        <w:t>antrenör</w:t>
      </w:r>
      <w:proofErr w:type="gramEnd"/>
      <w:r w:rsidR="000B0EAE" w:rsidRPr="002F76A3">
        <w:t xml:space="preserve"> ve listede ismi bulunan sporcular dışında kişi veya kişilerin takım ile birlikte müsa</w:t>
      </w:r>
      <w:r w:rsidR="003A29D6" w:rsidRPr="002F76A3">
        <w:t>baka alanına çıkmalarına müsaade edilmeyecektir.</w:t>
      </w:r>
      <w:r w:rsidR="000B0EAE" w:rsidRPr="002F76A3">
        <w:t xml:space="preserve"> Bu kurala uymayan takımların müsabakası, ilgili kişinin alanı terk etmesine kadar başlatılmayacaktır, Israr edilmesi halinde ilgili takım hükmen mağlup sayılacaktır.</w:t>
      </w:r>
    </w:p>
    <w:p w:rsidR="001C4A29" w:rsidRPr="002F76A3" w:rsidRDefault="00364057" w:rsidP="000B0EAE">
      <w:pPr>
        <w:tabs>
          <w:tab w:val="left" w:pos="-426"/>
        </w:tabs>
        <w:spacing w:after="120"/>
        <w:jc w:val="both"/>
      </w:pPr>
      <w:r w:rsidRPr="002F76A3">
        <w:rPr>
          <w:b/>
        </w:rPr>
        <w:t>11</w:t>
      </w:r>
      <w:r w:rsidR="00845115" w:rsidRPr="002F76A3">
        <w:rPr>
          <w:b/>
        </w:rPr>
        <w:t>-</w:t>
      </w:r>
      <w:r w:rsidR="000B0EAE" w:rsidRPr="002F76A3">
        <w:t>Takımların müsabakalarda kullanacağı forma ve şortlar; müsabakanın yapılacağı tesiste hazır bulundurulacaktır. Takım sorumlusu tarafından tesis amirinden imza karşılığı bizzat alınacak ve müsabaka sonunda imza karşılığında teslim edilecektir.</w:t>
      </w:r>
      <w:r w:rsidR="0090526B" w:rsidRPr="002F76A3">
        <w:t xml:space="preserve"> Kaybolan forma ve şortt</w:t>
      </w:r>
      <w:r w:rsidR="003A29D6" w:rsidRPr="002F76A3">
        <w:t>an takım görevlileri sorumlu olacaktır.</w:t>
      </w:r>
    </w:p>
    <w:p w:rsidR="0090526B" w:rsidRPr="002F76A3" w:rsidRDefault="00364057" w:rsidP="000B0EAE">
      <w:pPr>
        <w:tabs>
          <w:tab w:val="left" w:pos="-426"/>
        </w:tabs>
        <w:spacing w:after="120"/>
        <w:jc w:val="both"/>
      </w:pPr>
      <w:r w:rsidRPr="002F76A3">
        <w:rPr>
          <w:b/>
        </w:rPr>
        <w:t>12</w:t>
      </w:r>
      <w:r w:rsidR="0090526B" w:rsidRPr="002F76A3">
        <w:t>-Müsabakada sporcu sakatlığı</w:t>
      </w:r>
      <w:r w:rsidR="000959D1" w:rsidRPr="002F76A3">
        <w:t>nı</w:t>
      </w:r>
      <w:r w:rsidR="0090526B" w:rsidRPr="002F76A3">
        <w:t xml:space="preserve"> önleme açısından tekmelik takmak zorunludur. Tekmelik temini spor tesisinden yapılacaktır. Müsabaka sonunda tekmelikler tesis yöneticisine teslim edilecektir.</w:t>
      </w:r>
    </w:p>
    <w:p w:rsidR="001C4A29" w:rsidRPr="002F76A3" w:rsidRDefault="00364057" w:rsidP="00845115">
      <w:pPr>
        <w:spacing w:after="120"/>
        <w:jc w:val="both"/>
      </w:pPr>
      <w:r w:rsidRPr="002F76A3">
        <w:rPr>
          <w:b/>
        </w:rPr>
        <w:t>13</w:t>
      </w:r>
      <w:r w:rsidR="00845115" w:rsidRPr="002F76A3">
        <w:rPr>
          <w:b/>
        </w:rPr>
        <w:t>-</w:t>
      </w:r>
      <w:r w:rsidR="000B0EAE" w:rsidRPr="002F76A3">
        <w:t xml:space="preserve"> Müsabakalarda alınan cezalar tüm </w:t>
      </w:r>
      <w:r w:rsidR="00D73DCB" w:rsidRPr="002F76A3">
        <w:t>spor dallarında</w:t>
      </w:r>
      <w:r w:rsidR="000B0EAE" w:rsidRPr="002F76A3">
        <w:t xml:space="preserve"> geçerli olup, ceza alan oyuncu farklı spor dalında müsabakalara iştirak edemeyecektir.</w:t>
      </w:r>
    </w:p>
    <w:p w:rsidR="00427B70" w:rsidRPr="002F76A3" w:rsidRDefault="00364057" w:rsidP="00845115">
      <w:pPr>
        <w:spacing w:after="120"/>
        <w:jc w:val="both"/>
        <w:rPr>
          <w:b/>
          <w:i/>
        </w:rPr>
      </w:pPr>
      <w:r w:rsidRPr="002F76A3">
        <w:rPr>
          <w:b/>
        </w:rPr>
        <w:t>14</w:t>
      </w:r>
      <w:r w:rsidR="00845115" w:rsidRPr="002F76A3">
        <w:rPr>
          <w:b/>
        </w:rPr>
        <w:t>-</w:t>
      </w:r>
      <w:r w:rsidR="00A6184C" w:rsidRPr="002F76A3">
        <w:t xml:space="preserve"> </w:t>
      </w:r>
      <w:r w:rsidR="00EB5710">
        <w:rPr>
          <w:b/>
          <w:i/>
        </w:rPr>
        <w:t>Birleşen birimlerin 1 (bir) transfer hakkı vardır. 2 (iki) veya daha oyuncu transferi tespit edilen takım, ilgili müsabakada hükmen mağlup sayılacak ve turnuvadan ihraç edilecektir. Kendi birimi takım çıkarıyors</w:t>
      </w:r>
      <w:r w:rsidR="001258DE">
        <w:rPr>
          <w:b/>
          <w:i/>
        </w:rPr>
        <w:t xml:space="preserve">a oyuncu başka bir takımda oynayamayacaktır. </w:t>
      </w:r>
    </w:p>
    <w:p w:rsidR="00A6184C" w:rsidRPr="002F76A3" w:rsidRDefault="00427B70" w:rsidP="00845115">
      <w:pPr>
        <w:spacing w:after="120"/>
        <w:jc w:val="both"/>
      </w:pPr>
      <w:r w:rsidRPr="002F76A3">
        <w:rPr>
          <w:b/>
          <w:i/>
        </w:rPr>
        <w:lastRenderedPageBreak/>
        <w:t>15-</w:t>
      </w:r>
      <w:r w:rsidR="00A52839" w:rsidRPr="002F76A3">
        <w:rPr>
          <w:b/>
          <w:i/>
        </w:rPr>
        <w:t>Biriml</w:t>
      </w:r>
      <w:r w:rsidR="00DE13EC" w:rsidRPr="002F76A3">
        <w:rPr>
          <w:b/>
          <w:i/>
        </w:rPr>
        <w:t>er farklı birimlerden en fazla 3 (üç)</w:t>
      </w:r>
      <w:r w:rsidR="00A52839" w:rsidRPr="002F76A3">
        <w:rPr>
          <w:b/>
          <w:i/>
        </w:rPr>
        <w:t xml:space="preserve"> </w:t>
      </w:r>
      <w:r w:rsidR="00DE13EC" w:rsidRPr="002F76A3">
        <w:rPr>
          <w:b/>
          <w:i/>
        </w:rPr>
        <w:t xml:space="preserve">oyuncu </w:t>
      </w:r>
      <w:r w:rsidR="00A52839" w:rsidRPr="002F76A3">
        <w:rPr>
          <w:b/>
          <w:i/>
        </w:rPr>
        <w:t>oynatabilirler. Birimlerin m</w:t>
      </w:r>
      <w:r w:rsidR="00DE13EC" w:rsidRPr="002F76A3">
        <w:rPr>
          <w:b/>
          <w:i/>
        </w:rPr>
        <w:t>üsabakalarda diğer birimlerden 3</w:t>
      </w:r>
      <w:r w:rsidR="00A52839" w:rsidRPr="002F76A3">
        <w:rPr>
          <w:b/>
          <w:i/>
        </w:rPr>
        <w:t xml:space="preserve"> oyuncudan fazla oyuncu oynatması ve tespit edilmesi durumunda ilgili müsabakada hükmen mağlup </w:t>
      </w:r>
      <w:r w:rsidR="002F76A3" w:rsidRPr="002F76A3">
        <w:rPr>
          <w:b/>
          <w:i/>
        </w:rPr>
        <w:t>sayılacak ve turnuvadan ihraç edilecektir.</w:t>
      </w:r>
      <w:r w:rsidR="005250B9" w:rsidRPr="002F76A3">
        <w:rPr>
          <w:b/>
          <w:i/>
        </w:rPr>
        <w:t xml:space="preserve"> (Transfer kuralı)</w:t>
      </w:r>
    </w:p>
    <w:p w:rsidR="00A93503" w:rsidRDefault="005250B9" w:rsidP="00845115">
      <w:pPr>
        <w:spacing w:after="120"/>
        <w:jc w:val="both"/>
      </w:pPr>
      <w:r>
        <w:rPr>
          <w:b/>
        </w:rPr>
        <w:t>16</w:t>
      </w:r>
      <w:r w:rsidR="00845115" w:rsidRPr="00845115">
        <w:rPr>
          <w:b/>
        </w:rPr>
        <w:t>-</w:t>
      </w:r>
      <w:r w:rsidR="00A93503">
        <w:t>Müsabakalarda öncelikle Spor Hizmetleri Şube Müdürlüğü`nün getirmiş olduğu kurallar ve ilgili spor</w:t>
      </w:r>
      <w:r w:rsidR="00845115">
        <w:t xml:space="preserve"> </w:t>
      </w:r>
      <w:proofErr w:type="gramStart"/>
      <w:r w:rsidR="00845115">
        <w:t>branşına</w:t>
      </w:r>
      <w:proofErr w:type="gramEnd"/>
      <w:r w:rsidR="00845115">
        <w:t xml:space="preserve"> ait ulusal ve uluslar</w:t>
      </w:r>
      <w:r w:rsidR="00A93503">
        <w:t>arası kurallar geçerlidir.</w:t>
      </w:r>
      <w:r w:rsidR="00845115">
        <w:t xml:space="preserve"> </w:t>
      </w:r>
      <w:r w:rsidR="002861E9">
        <w:t>(TFF-İFAB)</w:t>
      </w:r>
    </w:p>
    <w:p w:rsidR="00A93503" w:rsidRDefault="005250B9" w:rsidP="00845115">
      <w:pPr>
        <w:spacing w:after="120"/>
        <w:jc w:val="both"/>
      </w:pPr>
      <w:r>
        <w:rPr>
          <w:b/>
        </w:rPr>
        <w:t>17</w:t>
      </w:r>
      <w:r w:rsidR="00845115" w:rsidRPr="00845115">
        <w:rPr>
          <w:b/>
        </w:rPr>
        <w:t>-</w:t>
      </w:r>
      <w:r w:rsidR="009961E5" w:rsidRPr="009961E5">
        <w:t xml:space="preserve"> </w:t>
      </w:r>
      <w:r w:rsidR="009961E5">
        <w:t>Spor Tesislerindeki kullanım kuralları ile ilgili talimatın uygulanmasından Tesis yöneticisi sorumludur.</w:t>
      </w:r>
    </w:p>
    <w:p w:rsidR="00A93503" w:rsidRDefault="005250B9" w:rsidP="00845115">
      <w:pPr>
        <w:spacing w:after="120"/>
        <w:jc w:val="both"/>
      </w:pPr>
      <w:r>
        <w:rPr>
          <w:b/>
        </w:rPr>
        <w:t>18</w:t>
      </w:r>
      <w:r w:rsidR="00845115" w:rsidRPr="00845115">
        <w:rPr>
          <w:b/>
        </w:rPr>
        <w:t>-</w:t>
      </w:r>
      <w:r w:rsidR="009961E5" w:rsidRPr="009961E5">
        <w:t xml:space="preserve"> </w:t>
      </w:r>
      <w:r w:rsidR="009961E5">
        <w:t>Müsabakalarda işlenecek Disiplin suçları Müsabaka talimatnameleri ve öğrenci disiplin yönetmeliği hükümlerine göre değerlendirilecektir.</w:t>
      </w:r>
    </w:p>
    <w:p w:rsidR="00845115" w:rsidRDefault="005250B9" w:rsidP="00845115">
      <w:pPr>
        <w:spacing w:after="120"/>
        <w:jc w:val="both"/>
      </w:pPr>
      <w:r>
        <w:rPr>
          <w:b/>
        </w:rPr>
        <w:t>19</w:t>
      </w:r>
      <w:r w:rsidR="00845115" w:rsidRPr="00845115">
        <w:rPr>
          <w:b/>
        </w:rPr>
        <w:t>-</w:t>
      </w:r>
      <w:r w:rsidR="00181F5E" w:rsidRPr="00181F5E">
        <w:rPr>
          <w:b/>
        </w:rPr>
        <w:t xml:space="preserve"> </w:t>
      </w:r>
      <w:r w:rsidR="00181F5E" w:rsidRPr="00181F5E">
        <w:t>Yapılan müsabaka sonucunda galip gelen takım 3 (üç</w:t>
      </w:r>
      <w:r w:rsidR="00181F5E">
        <w:t xml:space="preserve">) puan, beraberlik halinde </w:t>
      </w:r>
      <w:r w:rsidR="00181F5E" w:rsidRPr="00181F5E">
        <w:t>1</w:t>
      </w:r>
      <w:r w:rsidR="003A29D6">
        <w:t xml:space="preserve"> (bir) puan verilecek,</w:t>
      </w:r>
      <w:r w:rsidR="00181F5E" w:rsidRPr="00181F5E">
        <w:t xml:space="preserve"> </w:t>
      </w:r>
      <w:r w:rsidR="00181F5E">
        <w:t xml:space="preserve"> ka</w:t>
      </w:r>
      <w:r w:rsidR="003A29D6">
        <w:t>ybeden takıma ise puan verilmeyecektir.</w:t>
      </w:r>
      <w:r w:rsidR="00181F5E">
        <w:t xml:space="preserve"> M</w:t>
      </w:r>
      <w:r w:rsidR="00181F5E" w:rsidRPr="00181F5E">
        <w:t>üsabakaya çıkmayan tak</w:t>
      </w:r>
      <w:r w:rsidR="00211733">
        <w:t>ım hükmen mağlup, diğer takım (3</w:t>
      </w:r>
      <w:r w:rsidR="00181F5E" w:rsidRPr="00181F5E">
        <w:t>-0) hükmen galip olarak tescil edilir.</w:t>
      </w:r>
    </w:p>
    <w:p w:rsidR="00DE13EC" w:rsidRPr="002F76A3" w:rsidRDefault="005250B9" w:rsidP="00181F5E">
      <w:pPr>
        <w:spacing w:after="120"/>
        <w:jc w:val="both"/>
      </w:pPr>
      <w:r>
        <w:rPr>
          <w:b/>
        </w:rPr>
        <w:t>20</w:t>
      </w:r>
      <w:r w:rsidR="00181F5E">
        <w:t>-Grup maçları sonucunda oluşan puan tablosunda yapılan müsabakalar sonu</w:t>
      </w:r>
      <w:r w:rsidR="0023605C">
        <w:t>cu</w:t>
      </w:r>
      <w:r w:rsidR="00181F5E">
        <w:t>nda en fazla puan kazanan takım birinci, ondan sonra gelen</w:t>
      </w:r>
      <w:r w:rsidR="0023605C">
        <w:t xml:space="preserve"> takım</w:t>
      </w:r>
      <w:r w:rsidR="00181F5E">
        <w:t xml:space="preserve"> ikinci ve devamı olarak sıralanır. </w:t>
      </w:r>
      <w:r w:rsidR="00181F5E" w:rsidRPr="00EB5710">
        <w:t xml:space="preserve">2 takımın puan eşitliğinde </w:t>
      </w:r>
      <w:r w:rsidR="003E2A6F" w:rsidRPr="00EB5710">
        <w:t>ikili ave</w:t>
      </w:r>
      <w:r w:rsidR="00C60F28" w:rsidRPr="00EB5710">
        <w:t xml:space="preserve">raja, </w:t>
      </w:r>
      <w:r w:rsidR="00400359" w:rsidRPr="00EB5710">
        <w:t xml:space="preserve"> 3 takımın p</w:t>
      </w:r>
      <w:r w:rsidR="00C60F28" w:rsidRPr="00EB5710">
        <w:t>uan eşitliğinde kendi araları</w:t>
      </w:r>
      <w:r w:rsidR="00B01EF5" w:rsidRPr="00EB5710">
        <w:t xml:space="preserve">nda ki puan tablosuna bakılır. </w:t>
      </w:r>
    </w:p>
    <w:p w:rsidR="002861E9" w:rsidRPr="002F76A3" w:rsidRDefault="005250B9" w:rsidP="00845115">
      <w:pPr>
        <w:spacing w:after="120"/>
        <w:jc w:val="both"/>
        <w:rPr>
          <w:b/>
        </w:rPr>
      </w:pPr>
      <w:r w:rsidRPr="002F76A3">
        <w:rPr>
          <w:b/>
        </w:rPr>
        <w:t>21</w:t>
      </w:r>
      <w:r w:rsidR="002861E9" w:rsidRPr="002F76A3">
        <w:rPr>
          <w:b/>
        </w:rPr>
        <w:t xml:space="preserve">- </w:t>
      </w:r>
      <w:r w:rsidR="00181F5E" w:rsidRPr="002F76A3">
        <w:rPr>
          <w:b/>
        </w:rPr>
        <w:t>Müsabakalara 2 maç çıkmayan takım</w:t>
      </w:r>
      <w:r w:rsidR="003A29D6" w:rsidRPr="002F76A3">
        <w:rPr>
          <w:b/>
        </w:rPr>
        <w:t>lar turnuvadan men edilecek</w:t>
      </w:r>
      <w:r w:rsidR="00181F5E" w:rsidRPr="002F76A3">
        <w:rPr>
          <w:b/>
        </w:rPr>
        <w:t xml:space="preserve"> ve bir sonraki yıl </w:t>
      </w:r>
      <w:r w:rsidR="003A29D6" w:rsidRPr="002F76A3">
        <w:rPr>
          <w:b/>
        </w:rPr>
        <w:t>müsabakalara katılım sağlayamayacaktır</w:t>
      </w:r>
      <w:r w:rsidR="00181F5E" w:rsidRPr="002F76A3">
        <w:rPr>
          <w:b/>
        </w:rPr>
        <w:t>. Takımın devam eden müsabakaları var ise Tertip Komitesi kalan müsabak</w:t>
      </w:r>
      <w:r w:rsidR="003A29D6" w:rsidRPr="002F76A3">
        <w:rPr>
          <w:b/>
        </w:rPr>
        <w:t>a skorları hakkında karar verecektir.</w:t>
      </w:r>
    </w:p>
    <w:p w:rsidR="003A29D6" w:rsidRDefault="003A29D6" w:rsidP="00845115">
      <w:pPr>
        <w:spacing w:after="120"/>
        <w:jc w:val="both"/>
        <w:rPr>
          <w:b/>
        </w:rPr>
      </w:pPr>
    </w:p>
    <w:p w:rsidR="001258DE" w:rsidRDefault="001258DE" w:rsidP="00845115">
      <w:pPr>
        <w:spacing w:after="120"/>
        <w:jc w:val="both"/>
        <w:rPr>
          <w:b/>
        </w:rPr>
      </w:pPr>
    </w:p>
    <w:p w:rsidR="001258DE" w:rsidRDefault="001258DE" w:rsidP="001258DE">
      <w:pPr>
        <w:spacing w:after="120"/>
        <w:jc w:val="center"/>
        <w:rPr>
          <w:b/>
        </w:rPr>
      </w:pPr>
      <w:r>
        <w:rPr>
          <w:b/>
        </w:rPr>
        <w:t>Sağlık Kültür ve Spor Daire Başkanlığı</w:t>
      </w:r>
    </w:p>
    <w:p w:rsidR="003A29D6" w:rsidRDefault="003A29D6" w:rsidP="00845115">
      <w:pPr>
        <w:spacing w:after="120"/>
        <w:jc w:val="both"/>
        <w:rPr>
          <w:b/>
        </w:rPr>
      </w:pPr>
    </w:p>
    <w:sectPr w:rsidR="003A29D6" w:rsidSect="004E1A4F">
      <w:pgSz w:w="11906" w:h="16838"/>
      <w:pgMar w:top="1135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7A0"/>
    <w:multiLevelType w:val="hybridMultilevel"/>
    <w:tmpl w:val="50EA775E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3776B20"/>
    <w:multiLevelType w:val="hybridMultilevel"/>
    <w:tmpl w:val="4F4217EC"/>
    <w:lvl w:ilvl="0" w:tplc="27E4AA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64295"/>
    <w:multiLevelType w:val="hybridMultilevel"/>
    <w:tmpl w:val="1D0252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29"/>
    <w:rsid w:val="000959D1"/>
    <w:rsid w:val="000B0EAE"/>
    <w:rsid w:val="000D3B43"/>
    <w:rsid w:val="001232FA"/>
    <w:rsid w:val="001258DE"/>
    <w:rsid w:val="001271A6"/>
    <w:rsid w:val="00181F5E"/>
    <w:rsid w:val="00195517"/>
    <w:rsid w:val="001C4A29"/>
    <w:rsid w:val="001F2267"/>
    <w:rsid w:val="00211733"/>
    <w:rsid w:val="0023605C"/>
    <w:rsid w:val="00247543"/>
    <w:rsid w:val="0027669F"/>
    <w:rsid w:val="002861E9"/>
    <w:rsid w:val="002B76DC"/>
    <w:rsid w:val="002F76A3"/>
    <w:rsid w:val="0032683A"/>
    <w:rsid w:val="00364057"/>
    <w:rsid w:val="00377ED3"/>
    <w:rsid w:val="003A29D6"/>
    <w:rsid w:val="003E2A6F"/>
    <w:rsid w:val="00400359"/>
    <w:rsid w:val="00427B70"/>
    <w:rsid w:val="004B68AF"/>
    <w:rsid w:val="004C1F54"/>
    <w:rsid w:val="004E1A4F"/>
    <w:rsid w:val="004F25DA"/>
    <w:rsid w:val="00505F21"/>
    <w:rsid w:val="005229D7"/>
    <w:rsid w:val="005250B9"/>
    <w:rsid w:val="00556B0C"/>
    <w:rsid w:val="005C2F5F"/>
    <w:rsid w:val="005D0936"/>
    <w:rsid w:val="00616FC6"/>
    <w:rsid w:val="0061761C"/>
    <w:rsid w:val="006238ED"/>
    <w:rsid w:val="0067047D"/>
    <w:rsid w:val="006958C8"/>
    <w:rsid w:val="00743CE1"/>
    <w:rsid w:val="00842209"/>
    <w:rsid w:val="00845115"/>
    <w:rsid w:val="00860844"/>
    <w:rsid w:val="008A025F"/>
    <w:rsid w:val="008C69C4"/>
    <w:rsid w:val="008C743E"/>
    <w:rsid w:val="008D47E1"/>
    <w:rsid w:val="00902789"/>
    <w:rsid w:val="0090526B"/>
    <w:rsid w:val="00955C7E"/>
    <w:rsid w:val="00967E1F"/>
    <w:rsid w:val="009961E5"/>
    <w:rsid w:val="009D191E"/>
    <w:rsid w:val="009D220A"/>
    <w:rsid w:val="009D480A"/>
    <w:rsid w:val="00A52839"/>
    <w:rsid w:val="00A6184C"/>
    <w:rsid w:val="00A93503"/>
    <w:rsid w:val="00AB3086"/>
    <w:rsid w:val="00B01EF5"/>
    <w:rsid w:val="00B457D3"/>
    <w:rsid w:val="00B5478F"/>
    <w:rsid w:val="00C60F28"/>
    <w:rsid w:val="00C61464"/>
    <w:rsid w:val="00C61DF9"/>
    <w:rsid w:val="00C973BE"/>
    <w:rsid w:val="00CA6EF1"/>
    <w:rsid w:val="00CD36E8"/>
    <w:rsid w:val="00D31077"/>
    <w:rsid w:val="00D37E76"/>
    <w:rsid w:val="00D50749"/>
    <w:rsid w:val="00D73DCB"/>
    <w:rsid w:val="00D96B4E"/>
    <w:rsid w:val="00DC5120"/>
    <w:rsid w:val="00DE013D"/>
    <w:rsid w:val="00DE13EC"/>
    <w:rsid w:val="00E27F8C"/>
    <w:rsid w:val="00E464B5"/>
    <w:rsid w:val="00EB5710"/>
    <w:rsid w:val="00EB7A05"/>
    <w:rsid w:val="00F04C28"/>
    <w:rsid w:val="00F448DA"/>
    <w:rsid w:val="00F70CEF"/>
    <w:rsid w:val="00F84B5E"/>
    <w:rsid w:val="00F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15661-43A8-4B01-8622-9B7F0D74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C4A2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C743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FA003-80B7-4CBA-8009-BF47C7E5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301004</dc:creator>
  <cp:lastModifiedBy>BORA</cp:lastModifiedBy>
  <cp:revision>30</cp:revision>
  <cp:lastPrinted>2026-04-01T10:11:00Z</cp:lastPrinted>
  <dcterms:created xsi:type="dcterms:W3CDTF">2025-02-19T08:20:00Z</dcterms:created>
  <dcterms:modified xsi:type="dcterms:W3CDTF">2026-04-10T06:05:00Z</dcterms:modified>
</cp:coreProperties>
</file>